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E04EC" w14:textId="77777777" w:rsidR="007321BD" w:rsidRPr="00665025" w:rsidRDefault="007321BD" w:rsidP="00B631EC">
      <w:pPr>
        <w:pStyle w:val="Zhlav"/>
        <w:jc w:val="right"/>
        <w:outlineLvl w:val="0"/>
        <w:rPr>
          <w:rFonts w:asciiTheme="minorHAnsi" w:hAnsiTheme="minorHAnsi" w:cstheme="minorHAnsi"/>
          <w:b/>
          <w:caps/>
          <w:sz w:val="22"/>
        </w:rPr>
      </w:pPr>
      <w:r w:rsidRPr="00665025">
        <w:rPr>
          <w:rFonts w:asciiTheme="minorHAnsi" w:hAnsiTheme="minorHAnsi" w:cstheme="minorHAnsi"/>
          <w:b/>
          <w:caps/>
          <w:sz w:val="22"/>
        </w:rPr>
        <w:t>Příloha č. 2</w:t>
      </w:r>
      <w:r w:rsidR="00D7252E" w:rsidRPr="00665025">
        <w:rPr>
          <w:rFonts w:asciiTheme="minorHAnsi" w:hAnsiTheme="minorHAnsi" w:cstheme="minorHAnsi"/>
          <w:b/>
          <w:caps/>
          <w:sz w:val="22"/>
        </w:rPr>
        <w:t xml:space="preserve"> SMLOUVY</w:t>
      </w:r>
    </w:p>
    <w:p w14:paraId="1DCFA056" w14:textId="77777777" w:rsidR="007321BD" w:rsidRPr="00665025" w:rsidRDefault="007321BD" w:rsidP="007321BD">
      <w:pPr>
        <w:pStyle w:val="Nadpis1-bezslovn"/>
        <w:rPr>
          <w:rFonts w:asciiTheme="minorHAnsi" w:hAnsiTheme="minorHAnsi" w:cstheme="minorHAnsi"/>
        </w:rPr>
      </w:pPr>
    </w:p>
    <w:p w14:paraId="4146CB79" w14:textId="77777777" w:rsidR="007321BD" w:rsidRPr="00665025" w:rsidRDefault="007321BD" w:rsidP="007321BD">
      <w:pPr>
        <w:pStyle w:val="Nadpis1-bezslovn"/>
        <w:rPr>
          <w:rFonts w:asciiTheme="minorHAnsi" w:hAnsiTheme="minorHAnsi" w:cstheme="minorHAnsi"/>
        </w:rPr>
      </w:pPr>
    </w:p>
    <w:p w14:paraId="53F8BEB1" w14:textId="41B57226" w:rsidR="007321BD" w:rsidRPr="00665025" w:rsidRDefault="00665025" w:rsidP="007321BD">
      <w:pPr>
        <w:pStyle w:val="Nadpis1-bezslovn"/>
        <w:rPr>
          <w:rFonts w:asciiTheme="minorHAnsi" w:hAnsiTheme="minorHAnsi" w:cstheme="minorHAnsi"/>
        </w:rPr>
      </w:pPr>
      <w:bookmarkStart w:id="0" w:name="_Ref86168489"/>
      <w:r w:rsidRPr="00665025">
        <w:rPr>
          <w:rFonts w:asciiTheme="minorHAnsi" w:hAnsiTheme="minorHAnsi" w:cstheme="minorHAnsi"/>
        </w:rPr>
        <w:t>Nabídkové ceny za 1 km, Předpokládaný roční rozsah Dopravního výkonu, Výše Zálohy na Odměnu, Výše bankovní záruky, Základní roční proběh, Standardy Vozidel</w:t>
      </w:r>
      <w:bookmarkEnd w:id="0"/>
    </w:p>
    <w:p w14:paraId="08B86F0F" w14:textId="77777777" w:rsidR="007321BD" w:rsidRPr="00665025" w:rsidRDefault="009B4377" w:rsidP="007321BD">
      <w:pPr>
        <w:pStyle w:val="Nadpis1-bezslovn"/>
        <w:rPr>
          <w:rFonts w:asciiTheme="minorHAnsi" w:hAnsiTheme="minorHAnsi" w:cstheme="minorHAnsi"/>
          <w:sz w:val="22"/>
          <w:szCs w:val="22"/>
        </w:rPr>
        <w:sectPr w:rsidR="007321BD" w:rsidRPr="00665025" w:rsidSect="007321BD">
          <w:pgSz w:w="11906" w:h="16838"/>
          <w:pgMar w:top="1418" w:right="1418" w:bottom="1418" w:left="902" w:header="709" w:footer="709" w:gutter="0"/>
          <w:cols w:space="708"/>
          <w:docGrid w:linePitch="360"/>
        </w:sectPr>
      </w:pPr>
      <w:r w:rsidRPr="0066502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689555D" w14:textId="311AB47E" w:rsidR="006041BE" w:rsidRPr="00665025" w:rsidRDefault="002B60AF" w:rsidP="007321BD">
      <w:pPr>
        <w:pStyle w:val="Nadpis1-bezslovn"/>
        <w:rPr>
          <w:rFonts w:asciiTheme="minorHAnsi" w:hAnsiTheme="minorHAnsi" w:cstheme="minorHAnsi"/>
          <w:sz w:val="22"/>
          <w:szCs w:val="22"/>
        </w:rPr>
      </w:pPr>
      <w:r w:rsidRPr="00665025">
        <w:rPr>
          <w:rFonts w:asciiTheme="minorHAnsi" w:hAnsiTheme="minorHAnsi" w:cstheme="minorHAnsi"/>
          <w:sz w:val="22"/>
          <w:szCs w:val="22"/>
        </w:rPr>
        <w:lastRenderedPageBreak/>
        <w:t xml:space="preserve">Příloha </w:t>
      </w:r>
      <w:r w:rsidR="003D1AD4" w:rsidRPr="00665025">
        <w:rPr>
          <w:rFonts w:asciiTheme="minorHAnsi" w:hAnsiTheme="minorHAnsi" w:cstheme="minorHAnsi"/>
          <w:sz w:val="22"/>
          <w:szCs w:val="22"/>
        </w:rPr>
        <w:t>2</w:t>
      </w:r>
      <w:r w:rsidR="00D7252E" w:rsidRPr="00665025">
        <w:rPr>
          <w:rFonts w:asciiTheme="minorHAnsi" w:hAnsiTheme="minorHAnsi" w:cstheme="minorHAnsi"/>
          <w:sz w:val="22"/>
          <w:szCs w:val="22"/>
        </w:rPr>
        <w:t xml:space="preserve"> smlouvy</w:t>
      </w:r>
      <w:r w:rsidRPr="00665025">
        <w:rPr>
          <w:rFonts w:asciiTheme="minorHAnsi" w:hAnsiTheme="minorHAnsi" w:cstheme="minorHAnsi"/>
          <w:sz w:val="22"/>
          <w:szCs w:val="22"/>
        </w:rPr>
        <w:t xml:space="preserve">: </w:t>
      </w:r>
      <w:r w:rsidR="00665025" w:rsidRPr="00665025">
        <w:rPr>
          <w:rFonts w:asciiTheme="minorHAnsi" w:hAnsiTheme="minorHAnsi" w:cstheme="minorHAnsi"/>
          <w:sz w:val="22"/>
          <w:szCs w:val="22"/>
        </w:rPr>
        <w:t>Nabídkové ceny za 1 km, Předpokládaný roční rozsah Dopravního výkonu, Výše Zálohy na Odměnu, Výše bankovní záruky, Základní roční proběh, Standardy Vozidel</w:t>
      </w:r>
    </w:p>
    <w:p w14:paraId="7D9C8C20" w14:textId="77777777" w:rsidR="002B1046" w:rsidRPr="00665025" w:rsidRDefault="00D7252E" w:rsidP="00252BA7">
      <w:pPr>
        <w:rPr>
          <w:rFonts w:asciiTheme="minorHAnsi" w:hAnsiTheme="minorHAnsi" w:cstheme="minorHAnsi"/>
          <w:szCs w:val="22"/>
        </w:rPr>
      </w:pPr>
      <w:r w:rsidRPr="00665025">
        <w:rPr>
          <w:rFonts w:asciiTheme="minorHAnsi" w:hAnsiTheme="minorHAnsi" w:cstheme="minorHAnsi"/>
          <w:szCs w:val="22"/>
          <w:highlight w:val="lightGray"/>
        </w:rPr>
        <w:t xml:space="preserve"> </w:t>
      </w:r>
    </w:p>
    <w:tbl>
      <w:tblPr>
        <w:tblpPr w:leftFromText="141" w:rightFromText="141" w:vertAnchor="text" w:horzAnchor="margin" w:tblpY="151"/>
        <w:tblW w:w="4724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2"/>
        <w:gridCol w:w="1964"/>
        <w:gridCol w:w="2421"/>
        <w:gridCol w:w="2267"/>
        <w:gridCol w:w="2552"/>
        <w:gridCol w:w="2267"/>
      </w:tblGrid>
      <w:tr w:rsidR="00CE2232" w:rsidRPr="00665025" w14:paraId="3E74DDE7" w14:textId="77777777" w:rsidTr="0045015E">
        <w:trPr>
          <w:trHeight w:val="395"/>
        </w:trPr>
        <w:tc>
          <w:tcPr>
            <w:tcW w:w="1461" w:type="pct"/>
            <w:gridSpan w:val="2"/>
            <w:tcBorders>
              <w:top w:val="single" w:sz="4" w:space="0" w:color="auto"/>
              <w:right w:val="double" w:sz="4" w:space="0" w:color="auto"/>
            </w:tcBorders>
          </w:tcPr>
          <w:p w14:paraId="3B3C4B13" w14:textId="772E36A1" w:rsidR="00CE2232" w:rsidRPr="00665025" w:rsidRDefault="00CE2232" w:rsidP="0045015E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65025">
              <w:rPr>
                <w:rFonts w:asciiTheme="minorHAnsi" w:hAnsiTheme="minorHAnsi" w:cstheme="minorHAnsi"/>
                <w:b/>
                <w:sz w:val="20"/>
              </w:rPr>
              <w:t>Cena za km v Kč</w:t>
            </w:r>
          </w:p>
        </w:tc>
        <w:tc>
          <w:tcPr>
            <w:tcW w:w="3539" w:type="pct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</w:tcPr>
          <w:p w14:paraId="1318EE26" w14:textId="77777777" w:rsidR="00CE2232" w:rsidRPr="00665025" w:rsidRDefault="00CE2232" w:rsidP="0045015E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5015E" w:rsidRPr="00665025" w14:paraId="60851B9F" w14:textId="77777777" w:rsidTr="0045015E">
        <w:trPr>
          <w:trHeight w:val="531"/>
        </w:trPr>
        <w:tc>
          <w:tcPr>
            <w:tcW w:w="1461" w:type="pct"/>
            <w:gridSpan w:val="2"/>
            <w:tcBorders>
              <w:right w:val="double" w:sz="4" w:space="0" w:color="auto"/>
            </w:tcBorders>
          </w:tcPr>
          <w:p w14:paraId="3BD15A94" w14:textId="77777777" w:rsidR="00CE2232" w:rsidRPr="00665025" w:rsidRDefault="00CE2232" w:rsidP="0045015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65025">
              <w:rPr>
                <w:rFonts w:asciiTheme="minorHAnsi" w:hAnsiTheme="minorHAnsi" w:cstheme="minorHAnsi"/>
                <w:sz w:val="18"/>
                <w:szCs w:val="18"/>
              </w:rPr>
              <w:t xml:space="preserve">INDEX    i                                      </w:t>
            </w:r>
          </w:p>
        </w:tc>
        <w:tc>
          <w:tcPr>
            <w:tcW w:w="901" w:type="pct"/>
            <w:vMerge w:val="restart"/>
            <w:tcBorders>
              <w:top w:val="single" w:sz="4" w:space="0" w:color="auto"/>
              <w:left w:val="double" w:sz="4" w:space="0" w:color="auto"/>
            </w:tcBorders>
          </w:tcPr>
          <w:p w14:paraId="698CBB1A" w14:textId="7E119FC6" w:rsidR="00CE2232" w:rsidRPr="00665025" w:rsidRDefault="00CE7CB8" w:rsidP="0045015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E7CB8">
              <w:rPr>
                <w:rFonts w:asciiTheme="minorHAnsi" w:hAnsiTheme="minorHAnsi" w:cstheme="minorHAnsi"/>
                <w:sz w:val="18"/>
                <w:szCs w:val="18"/>
              </w:rPr>
              <w:t>Předpokládaný roční rozsah Dopravního výkonu</w:t>
            </w:r>
          </w:p>
        </w:tc>
        <w:tc>
          <w:tcPr>
            <w:tcW w:w="844" w:type="pct"/>
            <w:vMerge w:val="restart"/>
            <w:tcBorders>
              <w:top w:val="single" w:sz="4" w:space="0" w:color="auto"/>
            </w:tcBorders>
          </w:tcPr>
          <w:p w14:paraId="57A537AF" w14:textId="0C886DF7" w:rsidR="00CE2232" w:rsidRPr="00665025" w:rsidRDefault="00CE2232" w:rsidP="0045015E">
            <w:pPr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65025">
              <w:rPr>
                <w:rFonts w:asciiTheme="minorHAnsi" w:hAnsiTheme="minorHAnsi" w:cstheme="minorHAnsi"/>
                <w:sz w:val="18"/>
                <w:szCs w:val="18"/>
              </w:rPr>
              <w:t>Základní roční proběh na Vozidlo (včetně Záložních Vozidel) v km</w:t>
            </w:r>
          </w:p>
        </w:tc>
        <w:tc>
          <w:tcPr>
            <w:tcW w:w="950" w:type="pct"/>
            <w:vMerge w:val="restart"/>
            <w:tcBorders>
              <w:top w:val="single" w:sz="4" w:space="0" w:color="auto"/>
            </w:tcBorders>
          </w:tcPr>
          <w:p w14:paraId="7856069E" w14:textId="77777777" w:rsidR="00CE2232" w:rsidRPr="00665025" w:rsidRDefault="00CE2232" w:rsidP="0045015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65025">
              <w:rPr>
                <w:rFonts w:asciiTheme="minorHAnsi" w:hAnsiTheme="minorHAnsi" w:cstheme="minorHAnsi"/>
                <w:sz w:val="18"/>
                <w:szCs w:val="18"/>
              </w:rPr>
              <w:t>Výše měsíční Zálohy na Odměnu v Kč</w:t>
            </w:r>
          </w:p>
        </w:tc>
        <w:tc>
          <w:tcPr>
            <w:tcW w:w="844" w:type="pct"/>
            <w:vMerge w:val="restart"/>
            <w:tcBorders>
              <w:top w:val="single" w:sz="4" w:space="0" w:color="auto"/>
              <w:right w:val="double" w:sz="4" w:space="0" w:color="auto"/>
            </w:tcBorders>
          </w:tcPr>
          <w:p w14:paraId="1748D7A2" w14:textId="77777777" w:rsidR="00CE2232" w:rsidRPr="00665025" w:rsidRDefault="00CE2232" w:rsidP="0045015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65025">
              <w:rPr>
                <w:rFonts w:asciiTheme="minorHAnsi" w:hAnsiTheme="minorHAnsi" w:cstheme="minorHAnsi"/>
                <w:sz w:val="18"/>
                <w:szCs w:val="18"/>
              </w:rPr>
              <w:t>Požadovaná výše Bankovní záruky Kč</w:t>
            </w:r>
          </w:p>
        </w:tc>
      </w:tr>
      <w:tr w:rsidR="0045015E" w:rsidRPr="00665025" w14:paraId="6CB127AD" w14:textId="77777777" w:rsidTr="0045015E">
        <w:trPr>
          <w:trHeight w:val="1081"/>
        </w:trPr>
        <w:tc>
          <w:tcPr>
            <w:tcW w:w="7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1CF2253" w14:textId="0B1C46D9" w:rsidR="00CE2232" w:rsidRPr="00665025" w:rsidRDefault="00CE2232" w:rsidP="0045015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5015E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Klasický autobus/ Standard IDS 2 K, IDS 3 K</w:t>
            </w:r>
          </w:p>
        </w:tc>
        <w:tc>
          <w:tcPr>
            <w:tcW w:w="731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9D90F24" w14:textId="3102C1A4" w:rsidR="00CE2232" w:rsidRPr="00665025" w:rsidRDefault="00CE2232" w:rsidP="0045015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5015E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Malý autobus/ Standard IDS 2 M, IDS 3 M</w:t>
            </w:r>
          </w:p>
        </w:tc>
        <w:tc>
          <w:tcPr>
            <w:tcW w:w="901" w:type="pct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7726C1CD" w14:textId="77777777" w:rsidR="00CE2232" w:rsidRPr="00665025" w:rsidRDefault="00CE2232" w:rsidP="0045015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4" w:type="pct"/>
            <w:vMerge/>
            <w:tcBorders>
              <w:bottom w:val="double" w:sz="4" w:space="0" w:color="auto"/>
            </w:tcBorders>
          </w:tcPr>
          <w:p w14:paraId="48D777EB" w14:textId="77777777" w:rsidR="00CE2232" w:rsidRPr="00665025" w:rsidRDefault="00CE2232" w:rsidP="0045015E">
            <w:pPr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950" w:type="pct"/>
            <w:vMerge/>
            <w:tcBorders>
              <w:bottom w:val="double" w:sz="4" w:space="0" w:color="auto"/>
            </w:tcBorders>
          </w:tcPr>
          <w:p w14:paraId="0D204A91" w14:textId="77777777" w:rsidR="00CE2232" w:rsidRPr="00665025" w:rsidRDefault="00CE2232" w:rsidP="0045015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4" w:type="pct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AD94823" w14:textId="77777777" w:rsidR="00CE2232" w:rsidRPr="00665025" w:rsidRDefault="00CE2232" w:rsidP="0045015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5015E" w:rsidRPr="00665025" w14:paraId="029464A3" w14:textId="77777777" w:rsidTr="0045015E">
        <w:trPr>
          <w:trHeight w:val="1010"/>
        </w:trPr>
        <w:tc>
          <w:tcPr>
            <w:tcW w:w="730" w:type="pct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13CA130" w14:textId="7F1B231C" w:rsidR="00CE2232" w:rsidRPr="00665025" w:rsidRDefault="00CE2232" w:rsidP="0045015E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31" w:type="pct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9609BAD" w14:textId="42F9AAD2" w:rsidR="00CE2232" w:rsidRPr="00665025" w:rsidRDefault="00CE2232" w:rsidP="0045015E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1" w:type="pct"/>
            <w:tcBorders>
              <w:left w:val="double" w:sz="4" w:space="0" w:color="auto"/>
              <w:tl2br w:val="nil"/>
              <w:tr2bl w:val="nil"/>
            </w:tcBorders>
            <w:vAlign w:val="center"/>
          </w:tcPr>
          <w:p w14:paraId="4A41055A" w14:textId="0A6BB0F9" w:rsidR="00CE2232" w:rsidRPr="00665025" w:rsidRDefault="00CE2232" w:rsidP="0045015E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4" w:type="pct"/>
            <w:tcBorders>
              <w:tl2br w:val="nil"/>
              <w:tr2bl w:val="nil"/>
            </w:tcBorders>
            <w:vAlign w:val="center"/>
          </w:tcPr>
          <w:p w14:paraId="7377DBD5" w14:textId="708DC92D" w:rsidR="00CE2232" w:rsidRPr="00665025" w:rsidRDefault="00CE2232" w:rsidP="0045015E">
            <w:pPr>
              <w:jc w:val="center"/>
              <w:rPr>
                <w:rFonts w:asciiTheme="minorHAnsi" w:hAnsiTheme="minorHAnsi" w:cstheme="minorHAnsi"/>
                <w:sz w:val="20"/>
                <w:highlight w:val="yellow"/>
              </w:rPr>
            </w:pPr>
          </w:p>
        </w:tc>
        <w:tc>
          <w:tcPr>
            <w:tcW w:w="950" w:type="pct"/>
            <w:tcBorders>
              <w:tl2br w:val="nil"/>
              <w:tr2bl w:val="nil"/>
            </w:tcBorders>
            <w:vAlign w:val="center"/>
          </w:tcPr>
          <w:p w14:paraId="58396CF1" w14:textId="1BB45782" w:rsidR="00CE2232" w:rsidRPr="00665025" w:rsidRDefault="00CE2232" w:rsidP="0045015E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4" w:type="pct"/>
            <w:tcBorders>
              <w:right w:val="double" w:sz="4" w:space="0" w:color="auto"/>
              <w:tl2br w:val="nil"/>
              <w:tr2bl w:val="nil"/>
            </w:tcBorders>
            <w:vAlign w:val="center"/>
          </w:tcPr>
          <w:p w14:paraId="2E154F6A" w14:textId="4AE704EA" w:rsidR="00CE2232" w:rsidRPr="00665025" w:rsidRDefault="00CE2232" w:rsidP="0045015E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71B77803" w14:textId="0133747E" w:rsidR="002B60AF" w:rsidRDefault="002B60AF" w:rsidP="006041BE">
      <w:pPr>
        <w:rPr>
          <w:rFonts w:asciiTheme="minorHAnsi" w:hAnsiTheme="minorHAnsi" w:cstheme="minorHAnsi"/>
          <w:szCs w:val="22"/>
        </w:rPr>
      </w:pPr>
    </w:p>
    <w:p w14:paraId="2E08B37B" w14:textId="77777777" w:rsidR="00CE2232" w:rsidRPr="00665025" w:rsidRDefault="00CE2232" w:rsidP="006041BE">
      <w:pPr>
        <w:rPr>
          <w:rFonts w:asciiTheme="minorHAnsi" w:hAnsiTheme="minorHAnsi" w:cstheme="minorHAnsi"/>
          <w:szCs w:val="22"/>
        </w:rPr>
      </w:pPr>
    </w:p>
    <w:p w14:paraId="6B328043" w14:textId="4A0C85AC" w:rsidR="00785B89" w:rsidRDefault="00785B89">
      <w:pPr>
        <w:rPr>
          <w:rFonts w:asciiTheme="minorHAnsi" w:hAnsiTheme="minorHAnsi" w:cstheme="minorHAnsi"/>
          <w:szCs w:val="22"/>
        </w:rPr>
      </w:pPr>
    </w:p>
    <w:p w14:paraId="5D70E988" w14:textId="4FBBDC46" w:rsidR="0045015E" w:rsidRDefault="0045015E">
      <w:pPr>
        <w:rPr>
          <w:rFonts w:asciiTheme="minorHAnsi" w:hAnsiTheme="minorHAnsi" w:cstheme="minorHAnsi"/>
          <w:szCs w:val="22"/>
        </w:rPr>
      </w:pPr>
    </w:p>
    <w:p w14:paraId="74FE4969" w14:textId="5A533522" w:rsidR="0045015E" w:rsidRDefault="0045015E">
      <w:pPr>
        <w:rPr>
          <w:rFonts w:asciiTheme="minorHAnsi" w:hAnsiTheme="minorHAnsi" w:cstheme="minorHAnsi"/>
          <w:szCs w:val="22"/>
        </w:rPr>
      </w:pPr>
    </w:p>
    <w:p w14:paraId="452A3A16" w14:textId="00032494" w:rsidR="0045015E" w:rsidRDefault="0045015E">
      <w:pPr>
        <w:rPr>
          <w:rFonts w:asciiTheme="minorHAnsi" w:hAnsiTheme="minorHAnsi" w:cstheme="minorHAnsi"/>
          <w:szCs w:val="22"/>
        </w:rPr>
      </w:pPr>
    </w:p>
    <w:p w14:paraId="139EF94A" w14:textId="54CE5636" w:rsidR="0045015E" w:rsidRDefault="0045015E">
      <w:pPr>
        <w:rPr>
          <w:rFonts w:asciiTheme="minorHAnsi" w:hAnsiTheme="minorHAnsi" w:cstheme="minorHAnsi"/>
          <w:szCs w:val="22"/>
        </w:rPr>
      </w:pPr>
    </w:p>
    <w:p w14:paraId="0ACE447A" w14:textId="2625B8DD" w:rsidR="0045015E" w:rsidRDefault="0045015E">
      <w:pPr>
        <w:rPr>
          <w:rFonts w:asciiTheme="minorHAnsi" w:hAnsiTheme="minorHAnsi" w:cstheme="minorHAnsi"/>
          <w:szCs w:val="22"/>
        </w:rPr>
      </w:pPr>
    </w:p>
    <w:p w14:paraId="1031C723" w14:textId="60B13CD0" w:rsidR="0045015E" w:rsidRDefault="0045015E">
      <w:pPr>
        <w:rPr>
          <w:rFonts w:asciiTheme="minorHAnsi" w:hAnsiTheme="minorHAnsi" w:cstheme="minorHAnsi"/>
          <w:szCs w:val="22"/>
        </w:rPr>
      </w:pPr>
    </w:p>
    <w:p w14:paraId="0A76F31F" w14:textId="1059B3E5" w:rsidR="0045015E" w:rsidRDefault="0045015E">
      <w:pPr>
        <w:rPr>
          <w:rFonts w:asciiTheme="minorHAnsi" w:hAnsiTheme="minorHAnsi" w:cstheme="minorHAnsi"/>
          <w:szCs w:val="22"/>
        </w:rPr>
      </w:pPr>
    </w:p>
    <w:p w14:paraId="28B048D6" w14:textId="0DE71143" w:rsidR="0045015E" w:rsidRDefault="0045015E">
      <w:pPr>
        <w:rPr>
          <w:rFonts w:asciiTheme="minorHAnsi" w:hAnsiTheme="minorHAnsi" w:cstheme="minorHAnsi"/>
          <w:szCs w:val="22"/>
        </w:rPr>
      </w:pPr>
    </w:p>
    <w:p w14:paraId="748DF0CF" w14:textId="045C1B41" w:rsidR="0045015E" w:rsidRDefault="0045015E">
      <w:pPr>
        <w:rPr>
          <w:rFonts w:asciiTheme="minorHAnsi" w:hAnsiTheme="minorHAnsi" w:cstheme="minorHAnsi"/>
          <w:szCs w:val="22"/>
        </w:rPr>
      </w:pPr>
    </w:p>
    <w:tbl>
      <w:tblPr>
        <w:tblW w:w="2138" w:type="pct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7"/>
      </w:tblGrid>
      <w:tr w:rsidR="00F32937" w:rsidRPr="00665025" w14:paraId="4ECB5D6A" w14:textId="77777777" w:rsidTr="00F32937">
        <w:trPr>
          <w:trHeight w:val="1890"/>
        </w:trPr>
        <w:tc>
          <w:tcPr>
            <w:tcW w:w="500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B1B3BA1" w14:textId="77777777" w:rsidR="00F32937" w:rsidRPr="00665025" w:rsidRDefault="00F32937" w:rsidP="00A94FB2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665025">
              <w:rPr>
                <w:rFonts w:asciiTheme="minorHAnsi" w:hAnsiTheme="minorHAnsi" w:cstheme="minorHAnsi"/>
                <w:sz w:val="20"/>
                <w:lang w:eastAsia="cs-CZ"/>
              </w:rPr>
              <w:t>standard IDS JMK</w:t>
            </w:r>
          </w:p>
        </w:tc>
      </w:tr>
      <w:tr w:rsidR="00F32937" w:rsidRPr="00665025" w14:paraId="7E461A26" w14:textId="77777777" w:rsidTr="00F32937">
        <w:trPr>
          <w:trHeight w:val="255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D7F37" w14:textId="77777777" w:rsidR="00F32937" w:rsidRPr="00F32937" w:rsidRDefault="00F32937" w:rsidP="00A94FB2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highlight w:val="yellow"/>
                <w:lang w:eastAsia="cs-CZ"/>
              </w:rPr>
            </w:pPr>
            <w:r w:rsidRPr="00F32937">
              <w:rPr>
                <w:rFonts w:asciiTheme="minorHAnsi" w:hAnsiTheme="minorHAnsi" w:cstheme="minorHAnsi"/>
                <w:sz w:val="20"/>
                <w:highlight w:val="yellow"/>
                <w:lang w:eastAsia="cs-CZ"/>
              </w:rPr>
              <w:t>IDS 2 K, IDS 3 K</w:t>
            </w:r>
          </w:p>
        </w:tc>
      </w:tr>
      <w:tr w:rsidR="00F32937" w:rsidRPr="00665025" w14:paraId="60A39909" w14:textId="77777777" w:rsidTr="00F32937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76D95" w14:textId="77777777" w:rsidR="00F32937" w:rsidRPr="00F32937" w:rsidRDefault="00F32937" w:rsidP="00A94FB2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highlight w:val="yellow"/>
                <w:lang w:eastAsia="cs-CZ"/>
              </w:rPr>
            </w:pPr>
            <w:r w:rsidRPr="00F32937">
              <w:rPr>
                <w:rFonts w:asciiTheme="minorHAnsi" w:hAnsiTheme="minorHAnsi" w:cstheme="minorHAnsi"/>
                <w:sz w:val="20"/>
                <w:highlight w:val="yellow"/>
                <w:lang w:eastAsia="cs-CZ"/>
              </w:rPr>
              <w:t>IDS 2 M, IDS 3 M</w:t>
            </w:r>
          </w:p>
        </w:tc>
      </w:tr>
    </w:tbl>
    <w:p w14:paraId="5C8E4F5F" w14:textId="77777777" w:rsidR="0045015E" w:rsidRPr="00665025" w:rsidRDefault="0045015E">
      <w:pPr>
        <w:rPr>
          <w:rFonts w:asciiTheme="minorHAnsi" w:hAnsiTheme="minorHAnsi" w:cstheme="minorHAnsi"/>
          <w:szCs w:val="22"/>
        </w:rPr>
      </w:pPr>
    </w:p>
    <w:sectPr w:rsidR="0045015E" w:rsidRPr="00665025" w:rsidSect="00632475">
      <w:pgSz w:w="16838" w:h="11906" w:orient="landscape"/>
      <w:pgMar w:top="568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60AF"/>
    <w:rsid w:val="00005C90"/>
    <w:rsid w:val="00024F21"/>
    <w:rsid w:val="00066A9B"/>
    <w:rsid w:val="00071C37"/>
    <w:rsid w:val="00072100"/>
    <w:rsid w:val="00081E7D"/>
    <w:rsid w:val="000858C6"/>
    <w:rsid w:val="000A7352"/>
    <w:rsid w:val="000B5821"/>
    <w:rsid w:val="000D46B4"/>
    <w:rsid w:val="000E3379"/>
    <w:rsid w:val="000E3FE4"/>
    <w:rsid w:val="000E4DBD"/>
    <w:rsid w:val="000F29A6"/>
    <w:rsid w:val="00122818"/>
    <w:rsid w:val="0015115C"/>
    <w:rsid w:val="00162ACC"/>
    <w:rsid w:val="00176AEA"/>
    <w:rsid w:val="001B6305"/>
    <w:rsid w:val="001C0780"/>
    <w:rsid w:val="001C6D62"/>
    <w:rsid w:val="00252BA7"/>
    <w:rsid w:val="00292526"/>
    <w:rsid w:val="002B1046"/>
    <w:rsid w:val="002B60AF"/>
    <w:rsid w:val="002D177A"/>
    <w:rsid w:val="002D7C74"/>
    <w:rsid w:val="00316A80"/>
    <w:rsid w:val="003466A4"/>
    <w:rsid w:val="0036114D"/>
    <w:rsid w:val="00363287"/>
    <w:rsid w:val="00363629"/>
    <w:rsid w:val="00395B92"/>
    <w:rsid w:val="003A7442"/>
    <w:rsid w:val="003B1E22"/>
    <w:rsid w:val="003B4E00"/>
    <w:rsid w:val="003D1AD4"/>
    <w:rsid w:val="003D2568"/>
    <w:rsid w:val="003F50D7"/>
    <w:rsid w:val="003F620B"/>
    <w:rsid w:val="00415F33"/>
    <w:rsid w:val="0045015E"/>
    <w:rsid w:val="0045363D"/>
    <w:rsid w:val="00466B73"/>
    <w:rsid w:val="00466CF9"/>
    <w:rsid w:val="00471F8F"/>
    <w:rsid w:val="0048206F"/>
    <w:rsid w:val="00482853"/>
    <w:rsid w:val="004A09C2"/>
    <w:rsid w:val="00515D1D"/>
    <w:rsid w:val="005278F4"/>
    <w:rsid w:val="00594687"/>
    <w:rsid w:val="005950BA"/>
    <w:rsid w:val="0059513B"/>
    <w:rsid w:val="005A610C"/>
    <w:rsid w:val="005C375C"/>
    <w:rsid w:val="005C3D07"/>
    <w:rsid w:val="005D2F19"/>
    <w:rsid w:val="005D383D"/>
    <w:rsid w:val="005D393B"/>
    <w:rsid w:val="005D7D08"/>
    <w:rsid w:val="005E50C1"/>
    <w:rsid w:val="005F5D93"/>
    <w:rsid w:val="006041BE"/>
    <w:rsid w:val="00615720"/>
    <w:rsid w:val="006254D0"/>
    <w:rsid w:val="00632475"/>
    <w:rsid w:val="006475AD"/>
    <w:rsid w:val="00665025"/>
    <w:rsid w:val="006808C0"/>
    <w:rsid w:val="0069761D"/>
    <w:rsid w:val="006A3021"/>
    <w:rsid w:val="006B5E2F"/>
    <w:rsid w:val="006F11E2"/>
    <w:rsid w:val="00723515"/>
    <w:rsid w:val="007321BD"/>
    <w:rsid w:val="00746E87"/>
    <w:rsid w:val="00785B89"/>
    <w:rsid w:val="00785C9B"/>
    <w:rsid w:val="007A503B"/>
    <w:rsid w:val="007B429B"/>
    <w:rsid w:val="007B5781"/>
    <w:rsid w:val="007D7DE4"/>
    <w:rsid w:val="007F5FF6"/>
    <w:rsid w:val="00803A4F"/>
    <w:rsid w:val="00821373"/>
    <w:rsid w:val="00873C95"/>
    <w:rsid w:val="00874597"/>
    <w:rsid w:val="0089494E"/>
    <w:rsid w:val="008A06B7"/>
    <w:rsid w:val="008C7BF9"/>
    <w:rsid w:val="008D0B15"/>
    <w:rsid w:val="008D4EBF"/>
    <w:rsid w:val="00914371"/>
    <w:rsid w:val="00915058"/>
    <w:rsid w:val="00962405"/>
    <w:rsid w:val="00984154"/>
    <w:rsid w:val="009A2713"/>
    <w:rsid w:val="009B4377"/>
    <w:rsid w:val="009C16C7"/>
    <w:rsid w:val="00A00658"/>
    <w:rsid w:val="00A26F61"/>
    <w:rsid w:val="00A37155"/>
    <w:rsid w:val="00A529D9"/>
    <w:rsid w:val="00A66FC0"/>
    <w:rsid w:val="00A82859"/>
    <w:rsid w:val="00A87381"/>
    <w:rsid w:val="00AA5F2D"/>
    <w:rsid w:val="00AB0B62"/>
    <w:rsid w:val="00AC44EC"/>
    <w:rsid w:val="00AD351E"/>
    <w:rsid w:val="00B24D5D"/>
    <w:rsid w:val="00B50952"/>
    <w:rsid w:val="00B631EC"/>
    <w:rsid w:val="00BA5E3A"/>
    <w:rsid w:val="00BD3BFB"/>
    <w:rsid w:val="00BD7290"/>
    <w:rsid w:val="00BF4F03"/>
    <w:rsid w:val="00C01079"/>
    <w:rsid w:val="00C0445C"/>
    <w:rsid w:val="00C04483"/>
    <w:rsid w:val="00C044BB"/>
    <w:rsid w:val="00C13694"/>
    <w:rsid w:val="00C30B63"/>
    <w:rsid w:val="00C342DA"/>
    <w:rsid w:val="00C42192"/>
    <w:rsid w:val="00C7454F"/>
    <w:rsid w:val="00CA2E59"/>
    <w:rsid w:val="00CB357B"/>
    <w:rsid w:val="00CB79E5"/>
    <w:rsid w:val="00CE07A5"/>
    <w:rsid w:val="00CE2232"/>
    <w:rsid w:val="00CE4323"/>
    <w:rsid w:val="00CE7CB8"/>
    <w:rsid w:val="00D02E95"/>
    <w:rsid w:val="00D0337D"/>
    <w:rsid w:val="00D1665F"/>
    <w:rsid w:val="00D7252E"/>
    <w:rsid w:val="00D76768"/>
    <w:rsid w:val="00D818B6"/>
    <w:rsid w:val="00D82891"/>
    <w:rsid w:val="00D83B0B"/>
    <w:rsid w:val="00DE2819"/>
    <w:rsid w:val="00DF2415"/>
    <w:rsid w:val="00E24647"/>
    <w:rsid w:val="00E26F97"/>
    <w:rsid w:val="00E527AE"/>
    <w:rsid w:val="00E618C2"/>
    <w:rsid w:val="00E65ED9"/>
    <w:rsid w:val="00E83BB7"/>
    <w:rsid w:val="00E95B47"/>
    <w:rsid w:val="00EB1B8E"/>
    <w:rsid w:val="00EB372B"/>
    <w:rsid w:val="00EC4B5C"/>
    <w:rsid w:val="00EC7B59"/>
    <w:rsid w:val="00F0389D"/>
    <w:rsid w:val="00F32937"/>
    <w:rsid w:val="00F538D0"/>
    <w:rsid w:val="00F7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546B1"/>
  <w15:docId w15:val="{909749CD-B3FA-423E-962B-0148D95E6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B60AF"/>
    <w:pPr>
      <w:spacing w:before="120" w:after="120"/>
      <w:jc w:val="both"/>
    </w:pPr>
    <w:rPr>
      <w:sz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2B1046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2B104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B1046"/>
    <w:rPr>
      <w:sz w:val="20"/>
    </w:rPr>
  </w:style>
  <w:style w:type="paragraph" w:styleId="Zhlav">
    <w:name w:val="header"/>
    <w:basedOn w:val="Normln"/>
    <w:rsid w:val="007321BD"/>
    <w:pPr>
      <w:widowControl w:val="0"/>
    </w:pPr>
    <w:rPr>
      <w:rFonts w:ascii="Arial" w:hAnsi="Arial"/>
      <w:sz w:val="16"/>
      <w:lang w:eastAsia="cs-CZ"/>
    </w:rPr>
  </w:style>
  <w:style w:type="paragraph" w:customStyle="1" w:styleId="Nadpis1-bezslovn">
    <w:name w:val="Nadpis 1 - bez číslování"/>
    <w:basedOn w:val="Normln"/>
    <w:link w:val="Nadpis1-bezslovnChar"/>
    <w:rsid w:val="007321BD"/>
    <w:pPr>
      <w:widowControl w:val="0"/>
      <w:jc w:val="center"/>
    </w:pPr>
    <w:rPr>
      <w:rFonts w:ascii="Arial" w:hAnsi="Arial"/>
      <w:b/>
      <w:sz w:val="52"/>
      <w:szCs w:val="48"/>
      <w:lang w:eastAsia="cs-CZ"/>
    </w:rPr>
  </w:style>
  <w:style w:type="character" w:customStyle="1" w:styleId="Nadpis1-bezslovnChar">
    <w:name w:val="Nadpis 1 - bez číslování Char"/>
    <w:link w:val="Nadpis1-bezslovn"/>
    <w:rsid w:val="007321BD"/>
    <w:rPr>
      <w:rFonts w:ascii="Arial" w:hAnsi="Arial"/>
      <w:b/>
      <w:sz w:val="52"/>
      <w:szCs w:val="48"/>
      <w:lang w:val="cs-CZ" w:eastAsia="cs-CZ" w:bidi="ar-SA"/>
    </w:rPr>
  </w:style>
  <w:style w:type="paragraph" w:styleId="Rozloendokumentu">
    <w:name w:val="Document Map"/>
    <w:basedOn w:val="Normln"/>
    <w:semiHidden/>
    <w:rsid w:val="00B631EC"/>
    <w:pPr>
      <w:shd w:val="clear" w:color="auto" w:fill="000080"/>
    </w:pPr>
    <w:rPr>
      <w:rFonts w:ascii="Tahoma" w:hAnsi="Tahoma" w:cs="Tahoma"/>
      <w:sz w:val="20"/>
    </w:rPr>
  </w:style>
  <w:style w:type="paragraph" w:styleId="Pedmtkomente">
    <w:name w:val="annotation subject"/>
    <w:basedOn w:val="Textkomente"/>
    <w:next w:val="Textkomente"/>
    <w:link w:val="PedmtkomenteChar"/>
    <w:rsid w:val="00D7252E"/>
    <w:rPr>
      <w:b/>
      <w:bCs/>
    </w:rPr>
  </w:style>
  <w:style w:type="character" w:customStyle="1" w:styleId="TextkomenteChar">
    <w:name w:val="Text komentáře Char"/>
    <w:link w:val="Textkomente"/>
    <w:semiHidden/>
    <w:rsid w:val="00D7252E"/>
    <w:rPr>
      <w:lang w:eastAsia="en-US"/>
    </w:rPr>
  </w:style>
  <w:style w:type="character" w:customStyle="1" w:styleId="PedmtkomenteChar">
    <w:name w:val="Předmět komentáře Char"/>
    <w:link w:val="Pedmtkomente"/>
    <w:rsid w:val="00D7252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3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5: Formulář – Nabídková cena Uchazeče</vt:lpstr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5: Formulář – Nabídková cena Uchazeče</dc:title>
  <dc:creator>Jan Valousek</dc:creator>
  <cp:lastModifiedBy>Daniel Jadrníček</cp:lastModifiedBy>
  <cp:revision>12</cp:revision>
  <cp:lastPrinted>2016-05-19T09:38:00Z</cp:lastPrinted>
  <dcterms:created xsi:type="dcterms:W3CDTF">2019-05-14T06:49:00Z</dcterms:created>
  <dcterms:modified xsi:type="dcterms:W3CDTF">2021-11-15T09:08:00Z</dcterms:modified>
</cp:coreProperties>
</file>